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42C" w:rsidRDefault="0021542C" w:rsidP="002C066A">
      <w:pPr>
        <w:jc w:val="center"/>
        <w:rPr>
          <w:rFonts w:ascii="Tahoma" w:hAnsi="Tahoma" w:cs="Tahoma"/>
          <w:b/>
          <w:sz w:val="24"/>
          <w:szCs w:val="24"/>
        </w:rPr>
      </w:pPr>
    </w:p>
    <w:p w:rsidR="0021542C" w:rsidRDefault="0021542C" w:rsidP="002C066A">
      <w:pPr>
        <w:jc w:val="center"/>
        <w:rPr>
          <w:rFonts w:ascii="Tahoma" w:hAnsi="Tahoma" w:cs="Tahoma"/>
          <w:b/>
          <w:sz w:val="24"/>
          <w:szCs w:val="24"/>
        </w:rPr>
      </w:pPr>
    </w:p>
    <w:p w:rsidR="0021542C" w:rsidRDefault="0021542C" w:rsidP="002C066A">
      <w:pPr>
        <w:jc w:val="center"/>
        <w:rPr>
          <w:rFonts w:ascii="Tahoma" w:hAnsi="Tahoma" w:cs="Tahoma"/>
          <w:b/>
          <w:sz w:val="24"/>
          <w:szCs w:val="24"/>
        </w:rPr>
      </w:pPr>
    </w:p>
    <w:p w:rsidR="0021542C" w:rsidRDefault="0021542C" w:rsidP="002C066A">
      <w:pPr>
        <w:jc w:val="center"/>
        <w:rPr>
          <w:rFonts w:ascii="Tahoma" w:hAnsi="Tahoma" w:cs="Tahoma"/>
          <w:b/>
          <w:sz w:val="24"/>
          <w:szCs w:val="24"/>
        </w:rPr>
      </w:pPr>
    </w:p>
    <w:p w:rsidR="0021542C" w:rsidRDefault="0021542C" w:rsidP="002C066A">
      <w:pPr>
        <w:jc w:val="center"/>
        <w:rPr>
          <w:rFonts w:ascii="Tahoma" w:hAnsi="Tahoma" w:cs="Tahoma"/>
          <w:b/>
          <w:sz w:val="24"/>
          <w:szCs w:val="24"/>
        </w:rPr>
      </w:pPr>
    </w:p>
    <w:p w:rsidR="0021542C" w:rsidRDefault="0021542C" w:rsidP="002C066A">
      <w:pPr>
        <w:jc w:val="center"/>
        <w:rPr>
          <w:rFonts w:ascii="Tahoma" w:hAnsi="Tahoma" w:cs="Tahoma"/>
          <w:b/>
          <w:sz w:val="24"/>
          <w:szCs w:val="24"/>
        </w:rPr>
      </w:pPr>
    </w:p>
    <w:p w:rsidR="0021542C" w:rsidRDefault="0021542C" w:rsidP="002C066A">
      <w:pPr>
        <w:jc w:val="center"/>
        <w:rPr>
          <w:rFonts w:ascii="Tahoma" w:hAnsi="Tahoma" w:cs="Tahoma"/>
          <w:b/>
          <w:sz w:val="24"/>
          <w:szCs w:val="24"/>
        </w:rPr>
      </w:pPr>
    </w:p>
    <w:p w:rsidR="002C066A" w:rsidRPr="002C066A" w:rsidRDefault="002C066A" w:rsidP="002C066A">
      <w:pPr>
        <w:jc w:val="center"/>
        <w:rPr>
          <w:rFonts w:ascii="Tahoma" w:hAnsi="Tahoma" w:cs="Tahoma"/>
          <w:b/>
          <w:sz w:val="24"/>
          <w:szCs w:val="24"/>
        </w:rPr>
      </w:pPr>
      <w:r w:rsidRPr="002C066A">
        <w:rPr>
          <w:rFonts w:ascii="Tahoma" w:hAnsi="Tahoma" w:cs="Tahoma"/>
          <w:b/>
          <w:sz w:val="24"/>
          <w:szCs w:val="24"/>
        </w:rPr>
        <w:t>POLÍTICA DE SEGURIDAD Y SALUD EN EL TRABAJO</w:t>
      </w:r>
    </w:p>
    <w:p w:rsidR="002C066A" w:rsidRPr="002C066A" w:rsidRDefault="002C066A" w:rsidP="002C066A">
      <w:pPr>
        <w:ind w:left="360"/>
        <w:jc w:val="both"/>
        <w:rPr>
          <w:rFonts w:ascii="Tahoma" w:hAnsi="Tahoma" w:cs="Tahoma"/>
          <w:sz w:val="24"/>
          <w:szCs w:val="24"/>
        </w:rPr>
      </w:pPr>
    </w:p>
    <w:p w:rsidR="002C066A" w:rsidRDefault="002C066A" w:rsidP="002C066A">
      <w:pPr>
        <w:numPr>
          <w:ilvl w:val="12"/>
          <w:numId w:val="0"/>
        </w:numPr>
        <w:jc w:val="both"/>
        <w:rPr>
          <w:rFonts w:ascii="Tahoma" w:hAnsi="Tahoma" w:cs="Tahoma"/>
          <w:color w:val="FF0000"/>
          <w:sz w:val="24"/>
          <w:szCs w:val="24"/>
        </w:rPr>
      </w:pPr>
    </w:p>
    <w:p w:rsidR="0021542C" w:rsidRDefault="0021542C" w:rsidP="002C066A">
      <w:pPr>
        <w:numPr>
          <w:ilvl w:val="12"/>
          <w:numId w:val="0"/>
        </w:numPr>
        <w:jc w:val="both"/>
        <w:rPr>
          <w:rFonts w:ascii="Tahoma" w:hAnsi="Tahoma" w:cs="Tahoma"/>
          <w:color w:val="FF0000"/>
          <w:sz w:val="24"/>
          <w:szCs w:val="24"/>
        </w:rPr>
      </w:pPr>
    </w:p>
    <w:p w:rsidR="0021542C" w:rsidRPr="002C066A" w:rsidRDefault="0021542C" w:rsidP="002C066A">
      <w:pPr>
        <w:numPr>
          <w:ilvl w:val="12"/>
          <w:numId w:val="0"/>
        </w:numPr>
        <w:jc w:val="both"/>
        <w:rPr>
          <w:rFonts w:ascii="Tahoma" w:hAnsi="Tahoma" w:cs="Tahoma"/>
          <w:color w:val="FF0000"/>
          <w:sz w:val="24"/>
          <w:szCs w:val="24"/>
        </w:rPr>
      </w:pPr>
    </w:p>
    <w:p w:rsidR="002C066A" w:rsidRPr="002C066A" w:rsidRDefault="002C066A" w:rsidP="002C066A">
      <w:pPr>
        <w:numPr>
          <w:ilvl w:val="12"/>
          <w:numId w:val="0"/>
        </w:numPr>
        <w:jc w:val="both"/>
        <w:rPr>
          <w:rFonts w:ascii="Tahoma" w:hAnsi="Tahoma" w:cs="Tahoma"/>
          <w:sz w:val="24"/>
          <w:szCs w:val="24"/>
        </w:rPr>
      </w:pPr>
      <w:r w:rsidRPr="002C066A">
        <w:rPr>
          <w:rFonts w:ascii="Tahoma" w:hAnsi="Tahoma" w:cs="Tahoma"/>
          <w:sz w:val="24"/>
          <w:szCs w:val="24"/>
        </w:rPr>
        <w:t>Para garantizar que todo trabajo se lleve a cabo de una manera tal que proporcione los más altos niveles de productividad, seguridad, higiene   y calidad, en  pro de la salud  de los  trabajadores y  la  produc</w:t>
      </w:r>
      <w:r w:rsidR="00DF73E8">
        <w:rPr>
          <w:rFonts w:ascii="Tahoma" w:hAnsi="Tahoma" w:cs="Tahoma"/>
          <w:sz w:val="24"/>
          <w:szCs w:val="24"/>
        </w:rPr>
        <w:t xml:space="preserve">tividad de la empresa, </w:t>
      </w:r>
      <w:r w:rsidR="009F3156">
        <w:rPr>
          <w:rFonts w:ascii="Tahoma" w:hAnsi="Tahoma" w:cs="Tahoma"/>
          <w:sz w:val="24"/>
          <w:szCs w:val="24"/>
        </w:rPr>
        <w:t>Outsorcing Análisis A</w:t>
      </w:r>
      <w:r w:rsidR="00DF73E8">
        <w:rPr>
          <w:rFonts w:ascii="Tahoma" w:hAnsi="Tahoma" w:cs="Tahoma"/>
          <w:sz w:val="24"/>
          <w:szCs w:val="24"/>
        </w:rPr>
        <w:t>rcadia</w:t>
      </w:r>
      <w:r w:rsidRPr="002C066A">
        <w:rPr>
          <w:rFonts w:ascii="Tahoma" w:hAnsi="Tahoma" w:cs="Tahoma"/>
          <w:sz w:val="24"/>
          <w:szCs w:val="24"/>
        </w:rPr>
        <w:t xml:space="preserve"> ha optado por desarrollar el </w:t>
      </w:r>
      <w:r>
        <w:rPr>
          <w:rFonts w:ascii="Tahoma" w:hAnsi="Tahoma" w:cs="Tahoma"/>
          <w:sz w:val="24"/>
          <w:szCs w:val="24"/>
        </w:rPr>
        <w:t xml:space="preserve">Sistema de Gestión de la Seguridad y Salud </w:t>
      </w:r>
      <w:r w:rsidRPr="002C066A">
        <w:rPr>
          <w:rFonts w:ascii="Tahoma" w:hAnsi="Tahoma" w:cs="Tahoma"/>
          <w:sz w:val="24"/>
          <w:szCs w:val="24"/>
        </w:rPr>
        <w:t>en el Trabajo.</w:t>
      </w:r>
    </w:p>
    <w:p w:rsidR="002C066A" w:rsidRPr="002C066A" w:rsidRDefault="002C066A" w:rsidP="002C066A">
      <w:pPr>
        <w:numPr>
          <w:ilvl w:val="12"/>
          <w:numId w:val="0"/>
        </w:numPr>
        <w:jc w:val="both"/>
        <w:rPr>
          <w:rFonts w:ascii="Tahoma" w:hAnsi="Tahoma" w:cs="Tahoma"/>
          <w:b/>
          <w:sz w:val="24"/>
          <w:szCs w:val="24"/>
        </w:rPr>
      </w:pPr>
    </w:p>
    <w:p w:rsidR="002C066A" w:rsidRPr="002C066A" w:rsidRDefault="002C066A" w:rsidP="002C066A">
      <w:pPr>
        <w:autoSpaceDE w:val="0"/>
        <w:autoSpaceDN w:val="0"/>
        <w:adjustRightInd w:val="0"/>
        <w:jc w:val="both"/>
        <w:rPr>
          <w:rFonts w:ascii="Tahoma" w:hAnsi="Tahoma" w:cs="Tahoma"/>
          <w:sz w:val="24"/>
          <w:szCs w:val="24"/>
        </w:rPr>
      </w:pPr>
      <w:r w:rsidRPr="002C066A">
        <w:rPr>
          <w:rFonts w:ascii="Tahoma" w:hAnsi="Tahoma" w:cs="Tahoma"/>
          <w:sz w:val="24"/>
          <w:szCs w:val="24"/>
        </w:rPr>
        <w:t xml:space="preserve">La empresa </w:t>
      </w:r>
      <w:r w:rsidR="009F3156">
        <w:rPr>
          <w:rFonts w:ascii="Tahoma" w:hAnsi="Tahoma" w:cs="Tahoma"/>
          <w:sz w:val="24"/>
          <w:szCs w:val="24"/>
        </w:rPr>
        <w:t>Outsorcing Análisis A</w:t>
      </w:r>
      <w:r w:rsidR="00DF73E8">
        <w:rPr>
          <w:rFonts w:ascii="Tahoma" w:hAnsi="Tahoma" w:cs="Tahoma"/>
          <w:sz w:val="24"/>
          <w:szCs w:val="24"/>
        </w:rPr>
        <w:t xml:space="preserve">rcadia </w:t>
      </w:r>
      <w:r w:rsidRPr="002C066A">
        <w:rPr>
          <w:rFonts w:ascii="Tahoma" w:hAnsi="Tahoma" w:cs="Tahoma"/>
          <w:sz w:val="24"/>
          <w:szCs w:val="24"/>
        </w:rPr>
        <w:t xml:space="preserve">en su esfuerzo permanente por mejorar las condiciones del trabajo y salud de sus colaboradores, ha asignado unos recursos para el adecuado desarrollo del </w:t>
      </w:r>
      <w:r>
        <w:rPr>
          <w:rFonts w:ascii="Tahoma" w:hAnsi="Tahoma" w:cs="Tahoma"/>
          <w:sz w:val="24"/>
          <w:szCs w:val="24"/>
        </w:rPr>
        <w:t xml:space="preserve">Sistema de Gestión de la Seguridad y Salud </w:t>
      </w:r>
      <w:r w:rsidRPr="002C066A">
        <w:rPr>
          <w:rFonts w:ascii="Tahoma" w:hAnsi="Tahoma" w:cs="Tahoma"/>
          <w:sz w:val="24"/>
          <w:szCs w:val="24"/>
        </w:rPr>
        <w:t xml:space="preserve">en el Trabajo, cumpliendo con la normatividad  vigente y teniendo presente las medidas de seguridad según las prioridades establecidas en el diagnóstico de las condiciones de trabajo y de salud con miras a prevenir los accidentes, enfermedades e incidentes relacionados con el </w:t>
      </w:r>
      <w:r>
        <w:rPr>
          <w:rFonts w:ascii="Tahoma" w:hAnsi="Tahoma" w:cs="Tahoma"/>
          <w:sz w:val="24"/>
          <w:szCs w:val="24"/>
        </w:rPr>
        <w:t>t</w:t>
      </w:r>
      <w:r w:rsidRPr="002C066A">
        <w:rPr>
          <w:rFonts w:ascii="Tahoma" w:hAnsi="Tahoma" w:cs="Tahoma"/>
          <w:sz w:val="24"/>
          <w:szCs w:val="24"/>
        </w:rPr>
        <w:t>rabajo.</w:t>
      </w:r>
    </w:p>
    <w:p w:rsidR="002C066A" w:rsidRPr="002C066A" w:rsidRDefault="002C066A" w:rsidP="002C066A">
      <w:pPr>
        <w:numPr>
          <w:ilvl w:val="12"/>
          <w:numId w:val="0"/>
        </w:numPr>
        <w:jc w:val="both"/>
        <w:rPr>
          <w:rFonts w:ascii="Tahoma" w:hAnsi="Tahoma" w:cs="Tahoma"/>
          <w:sz w:val="24"/>
          <w:szCs w:val="24"/>
        </w:rPr>
      </w:pPr>
    </w:p>
    <w:p w:rsidR="002C066A" w:rsidRPr="002C066A" w:rsidRDefault="002C066A" w:rsidP="002C066A">
      <w:pPr>
        <w:numPr>
          <w:ilvl w:val="12"/>
          <w:numId w:val="0"/>
        </w:numPr>
        <w:jc w:val="both"/>
        <w:rPr>
          <w:rFonts w:ascii="Tahoma" w:hAnsi="Tahoma" w:cs="Tahoma"/>
          <w:sz w:val="24"/>
          <w:szCs w:val="24"/>
        </w:rPr>
      </w:pPr>
      <w:r w:rsidRPr="002C066A">
        <w:rPr>
          <w:rFonts w:ascii="Tahoma" w:hAnsi="Tahoma" w:cs="Tahoma"/>
          <w:sz w:val="24"/>
          <w:szCs w:val="24"/>
        </w:rPr>
        <w:t>Es responsabilidad de todos y cada uno de los integrantes de la empresa velar por el cumplimiento de las normas de seguridad y por el mantenimiento de ambientes de trabajo libres de riesgos para la salud.</w:t>
      </w:r>
    </w:p>
    <w:p w:rsidR="002C066A" w:rsidRPr="002C066A" w:rsidRDefault="002C066A" w:rsidP="002C066A">
      <w:pPr>
        <w:numPr>
          <w:ilvl w:val="12"/>
          <w:numId w:val="0"/>
        </w:numPr>
        <w:jc w:val="both"/>
        <w:rPr>
          <w:rFonts w:ascii="Tahoma" w:hAnsi="Tahoma" w:cs="Tahoma"/>
          <w:sz w:val="24"/>
        </w:rPr>
      </w:pPr>
    </w:p>
    <w:p w:rsidR="002C066A" w:rsidRPr="002C066A" w:rsidRDefault="002C066A">
      <w:pPr>
        <w:rPr>
          <w:rFonts w:ascii="Tahoma" w:hAnsi="Tahoma" w:cs="Tahoma"/>
        </w:rPr>
      </w:pPr>
    </w:p>
    <w:sectPr w:rsidR="002C066A" w:rsidRPr="002C066A" w:rsidSect="00E1207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E1086A"/>
    <w:multiLevelType w:val="hybridMultilevel"/>
    <w:tmpl w:val="3DF66740"/>
    <w:lvl w:ilvl="0" w:tplc="0C0A000F">
      <w:start w:val="5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08"/>
  <w:hyphenationZone w:val="425"/>
  <w:characterSpacingControl w:val="doNotCompress"/>
  <w:savePreviewPicture/>
  <w:compat/>
  <w:rsids>
    <w:rsidRoot w:val="002C066A"/>
    <w:rsid w:val="0021542C"/>
    <w:rsid w:val="002C066A"/>
    <w:rsid w:val="0034720C"/>
    <w:rsid w:val="007E32CE"/>
    <w:rsid w:val="009F3156"/>
    <w:rsid w:val="00DF73E8"/>
    <w:rsid w:val="00E120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C066A"/>
    <w:pPr>
      <w:widowControl w:val="0"/>
    </w:pPr>
    <w:rPr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182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POLÍTICA DE SEGURIDAD Y SALUD EN EL TRABAJO</vt:lpstr>
    </vt:vector>
  </TitlesOfParts>
  <Company>FAMILIAR</Company>
  <LinksUpToDate>false</LinksUpToDate>
  <CharactersWithSpaces>1132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POLÍTICA DE SEGURIDAD Y SALUD EN EL TRABAJO</dc:title>
  <dc:creator>USUARIO</dc:creator>
  <cp:lastModifiedBy>HP</cp:lastModifiedBy>
  <cp:revision>5</cp:revision>
  <dcterms:created xsi:type="dcterms:W3CDTF">2014-11-11T00:08:00Z</dcterms:created>
  <dcterms:modified xsi:type="dcterms:W3CDTF">2014-12-04T04:10:00Z</dcterms:modified>
</cp:coreProperties>
</file>